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A0" w:rsidRPr="00DD419A" w:rsidRDefault="006B2AA0" w:rsidP="006B2AA0">
      <w:pPr>
        <w:spacing w:after="0" w:line="240" w:lineRule="auto"/>
        <w:jc w:val="center"/>
        <w:rPr>
          <w:b/>
          <w:noProof/>
          <w:sz w:val="28"/>
          <w:szCs w:val="28"/>
        </w:rPr>
      </w:pPr>
      <w:r w:rsidRPr="00DD419A">
        <w:rPr>
          <w:b/>
          <w:noProof/>
          <w:sz w:val="28"/>
          <w:szCs w:val="28"/>
        </w:rPr>
        <w:t>ALL INDIA INSURANCE EMPLOYEES’ ASSOCIATION</w:t>
      </w:r>
    </w:p>
    <w:p w:rsidR="006B2AA0" w:rsidRDefault="006B2AA0" w:rsidP="006B2AA0">
      <w:pPr>
        <w:spacing w:after="0" w:line="240" w:lineRule="auto"/>
        <w:jc w:val="center"/>
        <w:rPr>
          <w:b/>
          <w:noProof/>
          <w:sz w:val="24"/>
          <w:szCs w:val="24"/>
        </w:rPr>
      </w:pPr>
      <w:r w:rsidRPr="00DD419A">
        <w:rPr>
          <w:b/>
          <w:noProof/>
          <w:sz w:val="24"/>
          <w:szCs w:val="24"/>
        </w:rPr>
        <w:t>LIC BUILDING   SECRETARIAT ROAD   HYDERABAD 500 063</w:t>
      </w:r>
    </w:p>
    <w:p w:rsidR="006B2AA0" w:rsidRPr="00DD419A" w:rsidRDefault="006B2AA0" w:rsidP="006B2AA0">
      <w:pPr>
        <w:spacing w:after="0" w:line="240" w:lineRule="auto"/>
        <w:jc w:val="center"/>
        <w:rPr>
          <w:b/>
          <w:noProof/>
          <w:sz w:val="24"/>
          <w:szCs w:val="24"/>
        </w:rPr>
      </w:pPr>
      <w:r>
        <w:rPr>
          <w:b/>
          <w:noProof/>
          <w:sz w:val="24"/>
          <w:szCs w:val="24"/>
        </w:rPr>
        <w:t xml:space="preserve">(E-mail id : </w:t>
      </w:r>
      <w:hyperlink r:id="rId4" w:history="1">
        <w:r w:rsidRPr="003070C6">
          <w:rPr>
            <w:rStyle w:val="Hyperlink"/>
            <w:b/>
            <w:noProof/>
            <w:sz w:val="24"/>
            <w:szCs w:val="24"/>
          </w:rPr>
          <w:t>aiieahyd@gmail.com</w:t>
        </w:r>
      </w:hyperlink>
      <w:r>
        <w:rPr>
          <w:b/>
          <w:noProof/>
          <w:sz w:val="24"/>
          <w:szCs w:val="24"/>
        </w:rPr>
        <w:t xml:space="preserve"> )</w:t>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95"/>
      </w:tblGrid>
      <w:tr w:rsidR="006B2AA0" w:rsidRPr="007341D9" w:rsidTr="00C272D0">
        <w:tc>
          <w:tcPr>
            <w:tcW w:w="8995" w:type="dxa"/>
          </w:tcPr>
          <w:p w:rsidR="006B2AA0" w:rsidRPr="007341D9" w:rsidRDefault="006B2AA0" w:rsidP="00BC1CC9">
            <w:pPr>
              <w:tabs>
                <w:tab w:val="left" w:pos="7536"/>
              </w:tabs>
              <w:spacing w:after="0" w:line="240" w:lineRule="auto"/>
              <w:jc w:val="both"/>
              <w:rPr>
                <w:noProof/>
              </w:rPr>
            </w:pPr>
            <w:r>
              <w:rPr>
                <w:noProof/>
              </w:rPr>
              <w:t>Cir.No. 15</w:t>
            </w:r>
            <w:r w:rsidRPr="007341D9">
              <w:rPr>
                <w:noProof/>
              </w:rPr>
              <w:t xml:space="preserve"> / 2019                                                                      </w:t>
            </w:r>
            <w:r>
              <w:rPr>
                <w:noProof/>
              </w:rPr>
              <w:t xml:space="preserve">                               </w:t>
            </w:r>
            <w:r w:rsidRPr="007341D9">
              <w:rPr>
                <w:noProof/>
              </w:rPr>
              <w:t xml:space="preserve">     </w:t>
            </w:r>
            <w:r w:rsidR="00BC1CC9">
              <w:rPr>
                <w:noProof/>
              </w:rPr>
              <w:t xml:space="preserve">   </w:t>
            </w:r>
            <w:r w:rsidRPr="007341D9">
              <w:rPr>
                <w:noProof/>
              </w:rPr>
              <w:t xml:space="preserve">  </w:t>
            </w:r>
            <w:r>
              <w:rPr>
                <w:noProof/>
              </w:rPr>
              <w:t xml:space="preserve">     </w:t>
            </w:r>
            <w:r w:rsidR="00BC1CC9">
              <w:rPr>
                <w:noProof/>
              </w:rPr>
              <w:t>23</w:t>
            </w:r>
            <w:r w:rsidR="00BC1CC9" w:rsidRPr="00BC1CC9">
              <w:rPr>
                <w:noProof/>
                <w:vertAlign w:val="superscript"/>
              </w:rPr>
              <w:t>rd</w:t>
            </w:r>
            <w:r w:rsidR="00BC1CC9">
              <w:rPr>
                <w:noProof/>
              </w:rPr>
              <w:t xml:space="preserve"> </w:t>
            </w:r>
            <w:r w:rsidRPr="007341D9">
              <w:rPr>
                <w:noProof/>
              </w:rPr>
              <w:t xml:space="preserve"> </w:t>
            </w:r>
            <w:r>
              <w:rPr>
                <w:noProof/>
              </w:rPr>
              <w:t>April</w:t>
            </w:r>
            <w:r w:rsidRPr="007341D9">
              <w:rPr>
                <w:noProof/>
              </w:rPr>
              <w:t>, 2019</w:t>
            </w:r>
          </w:p>
        </w:tc>
      </w:tr>
    </w:tbl>
    <w:p w:rsidR="006B2AA0" w:rsidRPr="001E375F" w:rsidRDefault="006B2AA0" w:rsidP="006B2AA0">
      <w:pPr>
        <w:pStyle w:val="NoSpacing"/>
        <w:jc w:val="both"/>
        <w:rPr>
          <w:sz w:val="14"/>
          <w:szCs w:val="24"/>
        </w:rPr>
      </w:pPr>
    </w:p>
    <w:p w:rsidR="006B2AA0" w:rsidRDefault="006B2AA0" w:rsidP="006B2AA0">
      <w:pPr>
        <w:pStyle w:val="NoSpacing"/>
        <w:jc w:val="both"/>
        <w:rPr>
          <w:szCs w:val="22"/>
        </w:rPr>
      </w:pPr>
    </w:p>
    <w:p w:rsidR="006B2AA0" w:rsidRPr="00F3123A" w:rsidRDefault="006B2AA0" w:rsidP="006B2AA0">
      <w:pPr>
        <w:pStyle w:val="NoSpacing"/>
        <w:jc w:val="both"/>
        <w:rPr>
          <w:szCs w:val="22"/>
        </w:rPr>
      </w:pPr>
      <w:r w:rsidRPr="00F3123A">
        <w:rPr>
          <w:szCs w:val="22"/>
        </w:rPr>
        <w:t>To</w:t>
      </w:r>
    </w:p>
    <w:p w:rsidR="006B2AA0" w:rsidRPr="00F3123A" w:rsidRDefault="006B2AA0" w:rsidP="006B2AA0">
      <w:pPr>
        <w:pStyle w:val="NoSpacing"/>
        <w:jc w:val="both"/>
        <w:rPr>
          <w:szCs w:val="22"/>
        </w:rPr>
      </w:pPr>
      <w:r w:rsidRPr="00F3123A">
        <w:rPr>
          <w:szCs w:val="22"/>
        </w:rPr>
        <w:t>All Zonal / Divisional / State / Regional Units,</w:t>
      </w:r>
    </w:p>
    <w:p w:rsidR="006B2AA0" w:rsidRPr="001E375F" w:rsidRDefault="006B2AA0" w:rsidP="006B2AA0">
      <w:pPr>
        <w:pStyle w:val="NoSpacing"/>
        <w:jc w:val="right"/>
        <w:rPr>
          <w:sz w:val="14"/>
          <w:szCs w:val="22"/>
        </w:rPr>
      </w:pPr>
    </w:p>
    <w:p w:rsidR="006B2AA0" w:rsidRPr="00F3123A" w:rsidRDefault="006B2AA0" w:rsidP="006B2AA0">
      <w:pPr>
        <w:pStyle w:val="NoSpacing"/>
        <w:jc w:val="both"/>
        <w:rPr>
          <w:szCs w:val="22"/>
        </w:rPr>
      </w:pPr>
      <w:r w:rsidRPr="00F3123A">
        <w:rPr>
          <w:szCs w:val="22"/>
        </w:rPr>
        <w:t>Dear Comrades,</w:t>
      </w:r>
    </w:p>
    <w:p w:rsidR="00335440" w:rsidRPr="006560E3" w:rsidRDefault="00335440" w:rsidP="00335440">
      <w:pPr>
        <w:jc w:val="both"/>
        <w:rPr>
          <w:sz w:val="24"/>
          <w:szCs w:val="24"/>
        </w:rPr>
      </w:pPr>
    </w:p>
    <w:p w:rsidR="00335440" w:rsidRPr="006B2AA0" w:rsidRDefault="00335440" w:rsidP="006B2AA0">
      <w:pPr>
        <w:jc w:val="center"/>
        <w:rPr>
          <w:b/>
          <w:sz w:val="24"/>
          <w:szCs w:val="24"/>
        </w:rPr>
      </w:pPr>
      <w:r w:rsidRPr="006B2AA0">
        <w:rPr>
          <w:b/>
          <w:sz w:val="24"/>
          <w:szCs w:val="24"/>
        </w:rPr>
        <w:t>Notification on Final Pension Option is issued</w:t>
      </w:r>
    </w:p>
    <w:p w:rsidR="00335440" w:rsidRPr="006560E3" w:rsidRDefault="00335440" w:rsidP="00335440">
      <w:pPr>
        <w:jc w:val="both"/>
        <w:rPr>
          <w:sz w:val="24"/>
          <w:szCs w:val="24"/>
        </w:rPr>
      </w:pPr>
      <w:r w:rsidRPr="006560E3">
        <w:rPr>
          <w:sz w:val="24"/>
          <w:szCs w:val="24"/>
        </w:rPr>
        <w:t xml:space="preserve">The Notifications on Final Pension Option for both LIC and GIPSA companies’ employees who were on rolls as on 28.6.1995 have been issued today. As per the notification, the existing employees have to exercise the option to join the scheme within 90 days of the date of notification and they have to </w:t>
      </w:r>
      <w:r w:rsidR="00585305">
        <w:rPr>
          <w:sz w:val="24"/>
          <w:szCs w:val="24"/>
        </w:rPr>
        <w:t xml:space="preserve">also </w:t>
      </w:r>
      <w:r w:rsidRPr="006560E3">
        <w:rPr>
          <w:sz w:val="24"/>
          <w:szCs w:val="24"/>
        </w:rPr>
        <w:t>authorise the LIC or GIPSA companies to transfer the entire management’s contribution to PF along with accrued interest.  They have to make an additional one</w:t>
      </w:r>
      <w:r w:rsidR="00674BF7">
        <w:rPr>
          <w:sz w:val="24"/>
          <w:szCs w:val="24"/>
        </w:rPr>
        <w:t>-</w:t>
      </w:r>
      <w:r w:rsidRPr="006560E3">
        <w:rPr>
          <w:sz w:val="24"/>
          <w:szCs w:val="24"/>
        </w:rPr>
        <w:t>time contribution of 3.7 times of Pay as on 1.3.2019 within 180 days of notification.</w:t>
      </w:r>
      <w:r w:rsidR="0038721B">
        <w:rPr>
          <w:sz w:val="24"/>
          <w:szCs w:val="24"/>
        </w:rPr>
        <w:t xml:space="preserve"> </w:t>
      </w:r>
    </w:p>
    <w:p w:rsidR="00335440" w:rsidRDefault="00335440" w:rsidP="00335440">
      <w:pPr>
        <w:jc w:val="both"/>
        <w:rPr>
          <w:sz w:val="24"/>
          <w:szCs w:val="24"/>
        </w:rPr>
      </w:pPr>
      <w:r w:rsidRPr="006560E3">
        <w:rPr>
          <w:sz w:val="24"/>
          <w:szCs w:val="24"/>
        </w:rPr>
        <w:t>The retired employees have to exercise the option within 120 days from the date of notification. They have to refund the management’s contribution to PF along with the accrued interest that they received at the time of retirement</w:t>
      </w:r>
      <w:r w:rsidR="00585305">
        <w:rPr>
          <w:sz w:val="24"/>
          <w:szCs w:val="24"/>
        </w:rPr>
        <w:t>,</w:t>
      </w:r>
      <w:r w:rsidRPr="006560E3">
        <w:rPr>
          <w:sz w:val="24"/>
          <w:szCs w:val="24"/>
        </w:rPr>
        <w:t xml:space="preserve"> within 180 days from the date of notification.  Additionally, they have to pay 30% of the above amount.  The same conditions apply for the family pension for the dependents of those employees who died while in service or died after retirement.  In case of all these three categories, they become eligible for pension or family pension from the date of notification.</w:t>
      </w:r>
    </w:p>
    <w:p w:rsidR="006970D8" w:rsidRPr="006560E3" w:rsidRDefault="006970D8" w:rsidP="00335440">
      <w:pPr>
        <w:jc w:val="both"/>
        <w:rPr>
          <w:sz w:val="24"/>
          <w:szCs w:val="24"/>
        </w:rPr>
      </w:pPr>
      <w:r>
        <w:rPr>
          <w:sz w:val="24"/>
          <w:szCs w:val="24"/>
        </w:rPr>
        <w:t xml:space="preserve">In PSGI companies, </w:t>
      </w:r>
      <w:r w:rsidR="006D7200">
        <w:rPr>
          <w:sz w:val="24"/>
          <w:szCs w:val="24"/>
        </w:rPr>
        <w:t>the employee has to</w:t>
      </w:r>
      <w:r>
        <w:rPr>
          <w:sz w:val="24"/>
          <w:szCs w:val="24"/>
        </w:rPr>
        <w:t xml:space="preserve"> </w:t>
      </w:r>
      <w:r w:rsidR="00974B0A">
        <w:rPr>
          <w:sz w:val="24"/>
          <w:szCs w:val="24"/>
        </w:rPr>
        <w:t xml:space="preserve">refund </w:t>
      </w:r>
      <w:r>
        <w:rPr>
          <w:sz w:val="24"/>
          <w:szCs w:val="24"/>
        </w:rPr>
        <w:t>the entire amou</w:t>
      </w:r>
      <w:r w:rsidR="00974B0A">
        <w:rPr>
          <w:sz w:val="24"/>
          <w:szCs w:val="24"/>
        </w:rPr>
        <w:t>nt of non-refundable withdrawal</w:t>
      </w:r>
      <w:r>
        <w:rPr>
          <w:sz w:val="24"/>
          <w:szCs w:val="24"/>
        </w:rPr>
        <w:t xml:space="preserve"> made from company’s contribution to the PF and the entire interest accrued on it</w:t>
      </w:r>
      <w:r w:rsidR="00974B0A">
        <w:rPr>
          <w:sz w:val="24"/>
          <w:szCs w:val="24"/>
        </w:rPr>
        <w:t>,</w:t>
      </w:r>
      <w:r>
        <w:rPr>
          <w:sz w:val="24"/>
          <w:szCs w:val="24"/>
        </w:rPr>
        <w:t xml:space="preserve"> together with interest @9% p.a. from the date of such withdrawal until th</w:t>
      </w:r>
      <w:r w:rsidR="00974B0A">
        <w:rPr>
          <w:sz w:val="24"/>
          <w:szCs w:val="24"/>
        </w:rPr>
        <w:t>e date of refund to the company</w:t>
      </w:r>
      <w:r w:rsidR="00C7023D">
        <w:rPr>
          <w:sz w:val="24"/>
          <w:szCs w:val="24"/>
        </w:rPr>
        <w:t>.</w:t>
      </w:r>
      <w:r w:rsidR="00974B0A">
        <w:rPr>
          <w:sz w:val="24"/>
          <w:szCs w:val="24"/>
        </w:rPr>
        <w:t xml:space="preserve"> </w:t>
      </w:r>
    </w:p>
    <w:p w:rsidR="006970D8" w:rsidRDefault="00335440" w:rsidP="00335440">
      <w:pPr>
        <w:jc w:val="both"/>
        <w:rPr>
          <w:sz w:val="24"/>
          <w:szCs w:val="24"/>
        </w:rPr>
      </w:pPr>
      <w:r w:rsidRPr="006560E3">
        <w:rPr>
          <w:sz w:val="24"/>
          <w:szCs w:val="24"/>
        </w:rPr>
        <w:t xml:space="preserve">The AIIEA is in touch with LIC and GIPSA for early issuance of administrative instructions. </w:t>
      </w:r>
    </w:p>
    <w:p w:rsidR="00335440" w:rsidRDefault="00335440" w:rsidP="00335440">
      <w:pPr>
        <w:jc w:val="both"/>
        <w:rPr>
          <w:sz w:val="24"/>
          <w:szCs w:val="24"/>
        </w:rPr>
      </w:pPr>
      <w:r>
        <w:rPr>
          <w:sz w:val="24"/>
          <w:szCs w:val="24"/>
        </w:rPr>
        <w:t>We congratulate all the employees on this magnificent achievement by remaining committed to struggle.</w:t>
      </w:r>
    </w:p>
    <w:p w:rsidR="00674BF7" w:rsidRDefault="00674BF7" w:rsidP="00335440">
      <w:pPr>
        <w:jc w:val="both"/>
        <w:rPr>
          <w:sz w:val="24"/>
          <w:szCs w:val="24"/>
        </w:rPr>
      </w:pPr>
      <w:r>
        <w:rPr>
          <w:sz w:val="24"/>
          <w:szCs w:val="24"/>
        </w:rPr>
        <w:t>With greetings,</w:t>
      </w:r>
    </w:p>
    <w:p w:rsidR="00674BF7" w:rsidRDefault="00674BF7" w:rsidP="00585305">
      <w:pPr>
        <w:spacing w:after="0"/>
        <w:jc w:val="right"/>
        <w:rPr>
          <w:sz w:val="24"/>
          <w:szCs w:val="24"/>
        </w:rPr>
      </w:pPr>
      <w:r>
        <w:rPr>
          <w:sz w:val="24"/>
          <w:szCs w:val="24"/>
        </w:rPr>
        <w:t>Comradely yours,</w:t>
      </w:r>
    </w:p>
    <w:p w:rsidR="00674BF7" w:rsidRDefault="00CE5DFE" w:rsidP="00585305">
      <w:pPr>
        <w:spacing w:after="0"/>
        <w:jc w:val="right"/>
        <w:rPr>
          <w:sz w:val="24"/>
          <w:szCs w:val="24"/>
        </w:rPr>
      </w:pPr>
      <w:r w:rsidRPr="00F3123A">
        <w:object w:dxaOrig="2220" w:dyaOrig="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30.75pt" o:ole="">
            <v:imagedata r:id="rId5" o:title="" cropleft="3021f" cropright="10310f"/>
          </v:shape>
          <o:OLEObject Type="Embed" ProgID="Imaging.Document" ShapeID="_x0000_i1025" DrawAspect="Content" ObjectID="_1617567303" r:id="rId6"/>
        </w:object>
      </w:r>
    </w:p>
    <w:p w:rsidR="00674BF7" w:rsidRPr="006560E3" w:rsidRDefault="00674BF7" w:rsidP="00585305">
      <w:pPr>
        <w:spacing w:after="0"/>
        <w:jc w:val="right"/>
        <w:rPr>
          <w:sz w:val="24"/>
          <w:szCs w:val="24"/>
        </w:rPr>
      </w:pPr>
      <w:r>
        <w:rPr>
          <w:sz w:val="24"/>
          <w:szCs w:val="24"/>
        </w:rPr>
        <w:t>General Secretary.</w:t>
      </w:r>
    </w:p>
    <w:p w:rsidR="00F14179" w:rsidRDefault="00F14179" w:rsidP="00585305">
      <w:pPr>
        <w:spacing w:after="0"/>
      </w:pPr>
    </w:p>
    <w:sectPr w:rsidR="00F14179" w:rsidSect="00585305">
      <w:pgSz w:w="11906" w:h="16838" w:code="9"/>
      <w:pgMar w:top="1440" w:right="1440" w:bottom="1440"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5440"/>
    <w:rsid w:val="00335440"/>
    <w:rsid w:val="0038721B"/>
    <w:rsid w:val="00585305"/>
    <w:rsid w:val="006439CC"/>
    <w:rsid w:val="00674BF7"/>
    <w:rsid w:val="00674CFC"/>
    <w:rsid w:val="006970D8"/>
    <w:rsid w:val="006B2AA0"/>
    <w:rsid w:val="006D7200"/>
    <w:rsid w:val="00974B0A"/>
    <w:rsid w:val="00BC1CC9"/>
    <w:rsid w:val="00C7023D"/>
    <w:rsid w:val="00CD73B4"/>
    <w:rsid w:val="00CE5DFE"/>
    <w:rsid w:val="00D10F48"/>
    <w:rsid w:val="00D60EC3"/>
    <w:rsid w:val="00F14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440"/>
    <w:pPr>
      <w:spacing w:after="160" w:line="259" w:lineRule="auto"/>
    </w:pPr>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AA0"/>
    <w:pPr>
      <w:spacing w:after="0" w:line="240" w:lineRule="auto"/>
    </w:pPr>
    <w:rPr>
      <w:rFonts w:ascii="Calibri" w:eastAsia="Calibri" w:hAnsi="Calibri" w:cs="Mangal"/>
      <w:szCs w:val="20"/>
      <w:lang w:val="en-IN" w:bidi="hi-IN"/>
    </w:rPr>
  </w:style>
  <w:style w:type="character" w:styleId="Hyperlink">
    <w:name w:val="Hyperlink"/>
    <w:basedOn w:val="DefaultParagraphFont"/>
    <w:uiPriority w:val="99"/>
    <w:unhideWhenUsed/>
    <w:rsid w:val="006B2AA0"/>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hyperlink" Target="mailto:aiieahy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2019-04-23T16:02:00Z</dcterms:created>
  <dcterms:modified xsi:type="dcterms:W3CDTF">2019-04-23T17:59:00Z</dcterms:modified>
</cp:coreProperties>
</file>