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38" w:rsidRPr="009E64B5" w:rsidRDefault="00537538" w:rsidP="00537538">
      <w:pPr>
        <w:tabs>
          <w:tab w:val="left" w:pos="0"/>
        </w:tabs>
        <w:spacing w:after="0"/>
        <w:jc w:val="center"/>
        <w:rPr>
          <w:rFonts w:ascii="Rockwell" w:hAnsi="Rockwell" w:cs="Arial"/>
          <w:b/>
          <w:sz w:val="24"/>
          <w:szCs w:val="24"/>
        </w:rPr>
      </w:pPr>
      <w:r w:rsidRPr="009E64B5">
        <w:rPr>
          <w:rFonts w:ascii="Rockwell" w:hAnsi="Rockwell" w:cs="Arial"/>
          <w:b/>
          <w:sz w:val="24"/>
          <w:szCs w:val="24"/>
        </w:rPr>
        <w:t>ALL INDIA INSURANCE EMPLOYEES’ ASSOCIATION</w:t>
      </w:r>
    </w:p>
    <w:p w:rsidR="00537538" w:rsidRPr="009E64B5" w:rsidRDefault="00537538" w:rsidP="00537538">
      <w:pPr>
        <w:spacing w:after="0"/>
        <w:jc w:val="center"/>
        <w:rPr>
          <w:rFonts w:ascii="Rockwell" w:hAnsi="Rockwell" w:cs="Arial"/>
          <w:b/>
          <w:sz w:val="24"/>
          <w:szCs w:val="24"/>
        </w:rPr>
      </w:pPr>
      <w:r w:rsidRPr="009E64B5">
        <w:rPr>
          <w:rFonts w:ascii="Rockwell" w:hAnsi="Rockwell" w:cs="Arial"/>
          <w:b/>
          <w:sz w:val="24"/>
          <w:szCs w:val="24"/>
        </w:rPr>
        <w:t>LIC BUILDING     SECRETARIAT ROAD      HYDERABAD 500 063</w:t>
      </w:r>
    </w:p>
    <w:p w:rsidR="00537538" w:rsidRDefault="00537538" w:rsidP="00537538">
      <w:pPr>
        <w:spacing w:after="0"/>
        <w:jc w:val="center"/>
        <w:rPr>
          <w:rFonts w:ascii="Rockwell" w:hAnsi="Rockwell" w:cs="Arial"/>
          <w:b/>
          <w:sz w:val="24"/>
          <w:szCs w:val="24"/>
        </w:rPr>
      </w:pPr>
      <w:r w:rsidRPr="009E64B5">
        <w:rPr>
          <w:rFonts w:ascii="Rockwell" w:hAnsi="Rockwell" w:cs="Arial"/>
          <w:b/>
          <w:sz w:val="24"/>
          <w:szCs w:val="24"/>
        </w:rPr>
        <w:t xml:space="preserve">(E-mail: </w:t>
      </w:r>
      <w:hyperlink r:id="rId5" w:history="1">
        <w:r w:rsidRPr="003475F7">
          <w:rPr>
            <w:rStyle w:val="Hyperlink"/>
            <w:rFonts w:ascii="Rockwell" w:hAnsi="Rockwell" w:cs="Arial"/>
            <w:b/>
            <w:sz w:val="24"/>
            <w:szCs w:val="24"/>
          </w:rPr>
          <w:t>aiieahyd@gmail.com</w:t>
        </w:r>
      </w:hyperlink>
      <w:r w:rsidRPr="009E64B5">
        <w:rPr>
          <w:rFonts w:ascii="Rockwell" w:hAnsi="Rockwell" w:cs="Arial"/>
          <w:b/>
          <w:sz w:val="24"/>
          <w:szCs w:val="24"/>
        </w:rPr>
        <w:t>)</w:t>
      </w:r>
    </w:p>
    <w:p w:rsidR="00537538" w:rsidRPr="009E64B5" w:rsidRDefault="00537538" w:rsidP="00537538">
      <w:pPr>
        <w:spacing w:after="0"/>
        <w:jc w:val="center"/>
        <w:rPr>
          <w:rFonts w:ascii="Rockwell" w:hAnsi="Rockwell" w:cs="Arial"/>
          <w:b/>
          <w:sz w:val="24"/>
          <w:szCs w:val="24"/>
        </w:rPr>
      </w:pPr>
    </w:p>
    <w:p w:rsidR="00537538" w:rsidRPr="009E64B5" w:rsidRDefault="00537538" w:rsidP="00537538">
      <w:pPr>
        <w:pBdr>
          <w:top w:val="single" w:sz="4" w:space="1" w:color="auto"/>
          <w:left w:val="single" w:sz="4" w:space="0" w:color="auto"/>
          <w:bottom w:val="single" w:sz="4" w:space="1" w:color="auto"/>
          <w:right w:val="single" w:sz="4" w:space="4" w:color="auto"/>
        </w:pBdr>
        <w:jc w:val="both"/>
        <w:rPr>
          <w:rFonts w:cs="Arial"/>
          <w:sz w:val="24"/>
          <w:szCs w:val="24"/>
        </w:rPr>
      </w:pPr>
      <w:r>
        <w:rPr>
          <w:rFonts w:cs="Arial"/>
          <w:sz w:val="24"/>
          <w:szCs w:val="24"/>
        </w:rPr>
        <w:t>Cir. No. 2</w:t>
      </w:r>
      <w:r w:rsidR="00882934">
        <w:rPr>
          <w:rFonts w:cs="Arial"/>
          <w:sz w:val="24"/>
          <w:szCs w:val="24"/>
        </w:rPr>
        <w:t>5</w:t>
      </w:r>
      <w:r w:rsidRPr="009E64B5">
        <w:rPr>
          <w:rFonts w:cs="Arial"/>
          <w:sz w:val="24"/>
          <w:szCs w:val="24"/>
        </w:rPr>
        <w:t xml:space="preserve"> / 2018                     </w:t>
      </w:r>
      <w:r>
        <w:rPr>
          <w:rFonts w:cs="Arial"/>
          <w:sz w:val="24"/>
          <w:szCs w:val="24"/>
        </w:rPr>
        <w:t xml:space="preserve">                           </w:t>
      </w:r>
      <w:r w:rsidRPr="009E64B5">
        <w:rPr>
          <w:rFonts w:cs="Arial"/>
          <w:sz w:val="24"/>
          <w:szCs w:val="24"/>
        </w:rPr>
        <w:t xml:space="preserve">                                             </w:t>
      </w:r>
      <w:r>
        <w:rPr>
          <w:rFonts w:cs="Arial"/>
          <w:sz w:val="24"/>
          <w:szCs w:val="24"/>
        </w:rPr>
        <w:t xml:space="preserve"> </w:t>
      </w:r>
      <w:r w:rsidRPr="009E64B5">
        <w:rPr>
          <w:rFonts w:cs="Arial"/>
          <w:sz w:val="24"/>
          <w:szCs w:val="24"/>
        </w:rPr>
        <w:t xml:space="preserve"> </w:t>
      </w:r>
      <w:r>
        <w:rPr>
          <w:rFonts w:cs="Arial"/>
          <w:sz w:val="24"/>
          <w:szCs w:val="24"/>
        </w:rPr>
        <w:t xml:space="preserve"> </w:t>
      </w:r>
      <w:r w:rsidR="00882934">
        <w:rPr>
          <w:rFonts w:cs="Arial"/>
          <w:sz w:val="24"/>
          <w:szCs w:val="24"/>
        </w:rPr>
        <w:t>24</w:t>
      </w:r>
      <w:r w:rsidRPr="00995D9A">
        <w:rPr>
          <w:rFonts w:cs="Arial"/>
          <w:sz w:val="24"/>
          <w:szCs w:val="24"/>
          <w:vertAlign w:val="superscript"/>
        </w:rPr>
        <w:t>th</w:t>
      </w:r>
      <w:r>
        <w:rPr>
          <w:rFonts w:cs="Arial"/>
          <w:sz w:val="24"/>
          <w:szCs w:val="24"/>
        </w:rPr>
        <w:t xml:space="preserve"> December</w:t>
      </w:r>
      <w:r w:rsidRPr="009E64B5">
        <w:rPr>
          <w:rFonts w:cs="Arial"/>
          <w:sz w:val="24"/>
          <w:szCs w:val="24"/>
        </w:rPr>
        <w:t xml:space="preserve">, 2018                                  </w:t>
      </w:r>
    </w:p>
    <w:p w:rsidR="00537538" w:rsidRPr="009E64B5" w:rsidRDefault="00537538" w:rsidP="00537538">
      <w:pPr>
        <w:jc w:val="both"/>
        <w:rPr>
          <w:sz w:val="24"/>
          <w:szCs w:val="24"/>
        </w:rPr>
      </w:pPr>
      <w:r w:rsidRPr="009E64B5">
        <w:rPr>
          <w:sz w:val="24"/>
          <w:szCs w:val="24"/>
        </w:rPr>
        <w:t xml:space="preserve">To </w:t>
      </w:r>
    </w:p>
    <w:p w:rsidR="00537538" w:rsidRDefault="00537538" w:rsidP="00537538">
      <w:pPr>
        <w:jc w:val="both"/>
        <w:rPr>
          <w:sz w:val="24"/>
          <w:szCs w:val="24"/>
        </w:rPr>
      </w:pPr>
      <w:r w:rsidRPr="009E64B5">
        <w:rPr>
          <w:sz w:val="24"/>
          <w:szCs w:val="24"/>
        </w:rPr>
        <w:t xml:space="preserve">All the Zonal/Divisional/Regional/State Units, </w:t>
      </w:r>
    </w:p>
    <w:p w:rsidR="00537538" w:rsidRDefault="00537538" w:rsidP="00537538">
      <w:pPr>
        <w:jc w:val="both"/>
        <w:rPr>
          <w:sz w:val="24"/>
          <w:szCs w:val="24"/>
        </w:rPr>
      </w:pPr>
      <w:r>
        <w:rPr>
          <w:sz w:val="24"/>
          <w:szCs w:val="24"/>
        </w:rPr>
        <w:t>Dear Comrades,</w:t>
      </w:r>
    </w:p>
    <w:p w:rsidR="001051F2" w:rsidRPr="00630302" w:rsidRDefault="001051F2" w:rsidP="003D481E">
      <w:pPr>
        <w:jc w:val="center"/>
        <w:rPr>
          <w:b/>
        </w:rPr>
      </w:pPr>
      <w:r w:rsidRPr="00630302">
        <w:rPr>
          <w:b/>
        </w:rPr>
        <w:t>Proceeding before CGIT and Hon’ble Supreme Court of India.</w:t>
      </w:r>
    </w:p>
    <w:p w:rsidR="001051F2" w:rsidRPr="003D481E" w:rsidRDefault="001051F2" w:rsidP="003D481E">
      <w:pPr>
        <w:jc w:val="both"/>
        <w:rPr>
          <w:sz w:val="24"/>
          <w:szCs w:val="24"/>
        </w:rPr>
      </w:pPr>
      <w:r w:rsidRPr="003D481E">
        <w:rPr>
          <w:sz w:val="24"/>
          <w:szCs w:val="24"/>
        </w:rPr>
        <w:t>The ID 27/1991 on the issue of determining eligible temporary candidates who worked between 21.5.85 and 4.3.1991 for absorption was taken up by the Presiding officer as scheduled on 11.1</w:t>
      </w:r>
      <w:r w:rsidR="00C00ECD">
        <w:rPr>
          <w:sz w:val="24"/>
          <w:szCs w:val="24"/>
        </w:rPr>
        <w:t>2</w:t>
      </w:r>
      <w:r w:rsidRPr="003D481E">
        <w:rPr>
          <w:sz w:val="24"/>
          <w:szCs w:val="24"/>
        </w:rPr>
        <w:t xml:space="preserve">.2018.  The LIC through its Senior Counsel sought six </w:t>
      </w:r>
      <w:r w:rsidR="00630302">
        <w:rPr>
          <w:sz w:val="24"/>
          <w:szCs w:val="24"/>
        </w:rPr>
        <w:t>months’</w:t>
      </w:r>
      <w:r w:rsidR="00630302" w:rsidRPr="003D481E">
        <w:rPr>
          <w:sz w:val="24"/>
          <w:szCs w:val="24"/>
        </w:rPr>
        <w:t xml:space="preserve"> time</w:t>
      </w:r>
      <w:r w:rsidRPr="003D481E">
        <w:rPr>
          <w:sz w:val="24"/>
          <w:szCs w:val="24"/>
        </w:rPr>
        <w:t xml:space="preserve"> for scrutiny of documents as large numbers of claims have been received by the Central Office and that it pertains to whole of India.  This was strongly opposed by our Counsel Dr</w:t>
      </w:r>
      <w:r w:rsidR="00372BC3">
        <w:rPr>
          <w:sz w:val="24"/>
          <w:szCs w:val="24"/>
        </w:rPr>
        <w:t>.</w:t>
      </w:r>
      <w:r w:rsidRPr="003D481E">
        <w:rPr>
          <w:sz w:val="24"/>
          <w:szCs w:val="24"/>
        </w:rPr>
        <w:t xml:space="preserve"> P.Ravishankar and other claimants. Our Counsel brought to the notice of the Tribunal that LIC is in possession of all data and they cannot seek such a long time. Then it was submitted by LIC Counsel that the last cut off date for receiving the claims was 28.11.2018 and from that date it is hardly three weeks hence they sought for time, and also submitted that when the Supreme Court takes up the matter on 12.12.2018 the Management will also submit the facts and seek for time.</w:t>
      </w:r>
    </w:p>
    <w:p w:rsidR="001051F2" w:rsidRPr="003D481E" w:rsidRDefault="001051F2" w:rsidP="003D481E">
      <w:pPr>
        <w:jc w:val="both"/>
        <w:rPr>
          <w:sz w:val="24"/>
          <w:szCs w:val="24"/>
        </w:rPr>
      </w:pPr>
      <w:r w:rsidRPr="003D481E">
        <w:rPr>
          <w:sz w:val="24"/>
          <w:szCs w:val="24"/>
        </w:rPr>
        <w:t xml:space="preserve">The Supreme Court has asked the CGIT to determine the eligibility of claimants who were in service between 21.5.1985 to 4.3.1991.  The Supreme Court had said that the issue of eligibility of those who worked beyond 4.3.1991 will be taken up later.  However, it is understood that large numbers of claims have been filed by candidates who worked beyond 4.3.1991. In the proceedings before the CGIT, our Counsel made a strong submission to lay down a proper procedure, hear the claimants and come to a decision early.    This was well taken by the Tribunal and the Presiding Officer said that the Court will ensure orderly hearing and try to conclude the proceedings as early as possible. </w:t>
      </w:r>
    </w:p>
    <w:p w:rsidR="000106A5" w:rsidRDefault="001051F2" w:rsidP="003D481E">
      <w:pPr>
        <w:jc w:val="both"/>
        <w:rPr>
          <w:sz w:val="24"/>
          <w:szCs w:val="24"/>
        </w:rPr>
      </w:pPr>
      <w:r w:rsidRPr="003D481E">
        <w:rPr>
          <w:sz w:val="24"/>
          <w:szCs w:val="24"/>
        </w:rPr>
        <w:t xml:space="preserve">On 12.12.2018 in the Supreme Court, the Contempt Petition No CCC 1921/2017 was listed </w:t>
      </w:r>
      <w:r w:rsidR="00372BC3" w:rsidRPr="003D481E">
        <w:rPr>
          <w:sz w:val="24"/>
          <w:szCs w:val="24"/>
        </w:rPr>
        <w:t xml:space="preserve">before </w:t>
      </w:r>
      <w:proofErr w:type="spellStart"/>
      <w:r w:rsidR="00372BC3" w:rsidRPr="003D481E">
        <w:rPr>
          <w:sz w:val="24"/>
          <w:szCs w:val="24"/>
        </w:rPr>
        <w:t>Hon’Justice</w:t>
      </w:r>
      <w:proofErr w:type="spellEnd"/>
      <w:r w:rsidRPr="003D481E">
        <w:rPr>
          <w:sz w:val="24"/>
          <w:szCs w:val="24"/>
        </w:rPr>
        <w:t xml:space="preserve"> </w:t>
      </w:r>
      <w:proofErr w:type="spellStart"/>
      <w:r w:rsidRPr="003D481E">
        <w:rPr>
          <w:sz w:val="24"/>
          <w:szCs w:val="24"/>
        </w:rPr>
        <w:t>U.U.Lalit</w:t>
      </w:r>
      <w:proofErr w:type="spellEnd"/>
      <w:r w:rsidRPr="003D481E">
        <w:rPr>
          <w:sz w:val="24"/>
          <w:szCs w:val="24"/>
        </w:rPr>
        <w:t xml:space="preserve"> and </w:t>
      </w:r>
      <w:proofErr w:type="spellStart"/>
      <w:r w:rsidRPr="003D481E">
        <w:rPr>
          <w:sz w:val="24"/>
          <w:szCs w:val="24"/>
        </w:rPr>
        <w:t>Dr.D.Y.Chandrchud</w:t>
      </w:r>
      <w:proofErr w:type="spellEnd"/>
      <w:r w:rsidRPr="003D481E">
        <w:rPr>
          <w:sz w:val="24"/>
          <w:szCs w:val="24"/>
        </w:rPr>
        <w:t xml:space="preserve"> at Court Hall No 11, along with connected matters as item No 3. When the case was called Senior Advocate Sri.Tushar Mehta appearing on behalf of LIC sought six </w:t>
      </w:r>
      <w:r w:rsidR="00882934" w:rsidRPr="003D481E">
        <w:rPr>
          <w:sz w:val="24"/>
          <w:szCs w:val="24"/>
        </w:rPr>
        <w:t>months’ time</w:t>
      </w:r>
      <w:r w:rsidRPr="003D481E">
        <w:rPr>
          <w:sz w:val="24"/>
          <w:szCs w:val="24"/>
        </w:rPr>
        <w:t xml:space="preserve"> to scrutiny the documents submitted by the claimants. The order copy of CGIT dated 11.12.2018 was also placed before the Bench. </w:t>
      </w:r>
    </w:p>
    <w:p w:rsidR="000106A5" w:rsidRDefault="001051F2" w:rsidP="003D481E">
      <w:pPr>
        <w:jc w:val="both"/>
        <w:rPr>
          <w:sz w:val="24"/>
          <w:szCs w:val="24"/>
        </w:rPr>
      </w:pPr>
      <w:bookmarkStart w:id="0" w:name="_GoBack"/>
      <w:bookmarkEnd w:id="0"/>
      <w:r w:rsidRPr="003D481E">
        <w:rPr>
          <w:sz w:val="24"/>
          <w:szCs w:val="24"/>
        </w:rPr>
        <w:lastRenderedPageBreak/>
        <w:t>The Court observed that by its order dated 7.</w:t>
      </w:r>
      <w:r w:rsidR="00447085">
        <w:rPr>
          <w:sz w:val="24"/>
          <w:szCs w:val="24"/>
        </w:rPr>
        <w:t>9</w:t>
      </w:r>
      <w:r w:rsidRPr="003D481E">
        <w:rPr>
          <w:sz w:val="24"/>
          <w:szCs w:val="24"/>
        </w:rPr>
        <w:t xml:space="preserve">.2018; it has disposed </w:t>
      </w:r>
      <w:proofErr w:type="spellStart"/>
      <w:r w:rsidRPr="003D481E">
        <w:rPr>
          <w:sz w:val="24"/>
          <w:szCs w:val="24"/>
        </w:rPr>
        <w:t>off</w:t>
      </w:r>
      <w:proofErr w:type="spellEnd"/>
      <w:r w:rsidRPr="003D481E">
        <w:rPr>
          <w:sz w:val="24"/>
          <w:szCs w:val="24"/>
        </w:rPr>
        <w:t xml:space="preserve"> all the contempt petitions as there </w:t>
      </w:r>
      <w:r w:rsidR="0061114A">
        <w:rPr>
          <w:sz w:val="24"/>
          <w:szCs w:val="24"/>
        </w:rPr>
        <w:t xml:space="preserve">was </w:t>
      </w:r>
      <w:r w:rsidRPr="003D481E">
        <w:rPr>
          <w:sz w:val="24"/>
          <w:szCs w:val="24"/>
        </w:rPr>
        <w:t xml:space="preserve">no contempt on the part of LIC and sent the case to CGIT to determine the eligibility.  </w:t>
      </w:r>
    </w:p>
    <w:p w:rsidR="001051F2" w:rsidRPr="003D481E" w:rsidRDefault="001051F2" w:rsidP="003D481E">
      <w:pPr>
        <w:jc w:val="both"/>
        <w:rPr>
          <w:sz w:val="24"/>
          <w:szCs w:val="24"/>
        </w:rPr>
      </w:pPr>
      <w:r w:rsidRPr="003D481E">
        <w:rPr>
          <w:sz w:val="24"/>
          <w:szCs w:val="24"/>
        </w:rPr>
        <w:t>Since this task is still not completed and the CGIT has asked for more time, the Supreme Court said it accedes to the request and direct</w:t>
      </w:r>
      <w:r w:rsidR="00372BC3">
        <w:rPr>
          <w:sz w:val="24"/>
          <w:szCs w:val="24"/>
        </w:rPr>
        <w:t>ed</w:t>
      </w:r>
      <w:r w:rsidRPr="003D481E">
        <w:rPr>
          <w:sz w:val="24"/>
          <w:szCs w:val="24"/>
        </w:rPr>
        <w:t xml:space="preserve"> the CGIT to complete the entire process within four months from 12.12.2018 and submit the report as contemplated by order dated 07.09.2018 (As clarified by later order dated 10.09.2018). The Court said that the matter shall now be listed only for consideration of the report and all matters relating to it are disposed off.</w:t>
      </w:r>
    </w:p>
    <w:p w:rsidR="005234A1" w:rsidRDefault="001051F2" w:rsidP="003D481E">
      <w:pPr>
        <w:jc w:val="both"/>
        <w:rPr>
          <w:sz w:val="24"/>
          <w:szCs w:val="24"/>
        </w:rPr>
      </w:pPr>
      <w:r w:rsidRPr="003D481E">
        <w:rPr>
          <w:sz w:val="24"/>
          <w:szCs w:val="24"/>
        </w:rPr>
        <w:t xml:space="preserve">The AIIEA will </w:t>
      </w:r>
      <w:r w:rsidR="00882934" w:rsidRPr="003D481E">
        <w:rPr>
          <w:sz w:val="24"/>
          <w:szCs w:val="24"/>
        </w:rPr>
        <w:t>put forth</w:t>
      </w:r>
      <w:r w:rsidRPr="003D481E">
        <w:rPr>
          <w:sz w:val="24"/>
          <w:szCs w:val="24"/>
        </w:rPr>
        <w:t xml:space="preserve"> its best efforts in the CGIT proceedings to secure justice for the aggrieved workmen.</w:t>
      </w:r>
    </w:p>
    <w:p w:rsidR="009E7F69" w:rsidRDefault="009E7F69" w:rsidP="009E7F69">
      <w:pPr>
        <w:jc w:val="both"/>
        <w:rPr>
          <w:sz w:val="24"/>
          <w:szCs w:val="24"/>
        </w:rPr>
      </w:pPr>
      <w:r>
        <w:rPr>
          <w:sz w:val="24"/>
          <w:szCs w:val="24"/>
        </w:rPr>
        <w:t>With greetings,</w:t>
      </w:r>
    </w:p>
    <w:p w:rsidR="00087FCC" w:rsidRPr="00845541" w:rsidRDefault="00087FCC" w:rsidP="00087FCC">
      <w:pPr>
        <w:shd w:val="clear" w:color="auto" w:fill="FFFFFF"/>
        <w:spacing w:after="0" w:line="240" w:lineRule="auto"/>
        <w:ind w:firstLine="720"/>
        <w:jc w:val="right"/>
        <w:rPr>
          <w:rFonts w:eastAsia="Times New Roman"/>
          <w:bCs/>
          <w:color w:val="101010"/>
        </w:rPr>
      </w:pPr>
      <w:r w:rsidRPr="00845541">
        <w:rPr>
          <w:rFonts w:eastAsia="Times New Roman"/>
          <w:bCs/>
          <w:color w:val="101010"/>
        </w:rPr>
        <w:t>Comradely yours,</w:t>
      </w:r>
    </w:p>
    <w:p w:rsidR="00087FCC" w:rsidRPr="00845541" w:rsidRDefault="00087FCC" w:rsidP="00087FCC">
      <w:pPr>
        <w:shd w:val="clear" w:color="auto" w:fill="FFFFFF"/>
        <w:spacing w:after="0" w:line="240" w:lineRule="auto"/>
        <w:ind w:firstLine="720"/>
        <w:jc w:val="right"/>
        <w:rPr>
          <w:rFonts w:eastAsia="Times New Roman"/>
          <w:bCs/>
          <w:color w:val="101010"/>
        </w:rPr>
      </w:pPr>
      <w:r w:rsidRPr="00845541">
        <w:rPr>
          <w:rFonts w:eastAsia="Times New Roman" w:cs="Calibri"/>
          <w:color w:val="333333"/>
          <w:lang w:val="en-GB" w:eastAsia="en-IN"/>
        </w:rPr>
        <w:object w:dxaOrig="237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3pt" o:ole="">
            <v:imagedata r:id="rId6" o:title=""/>
          </v:shape>
          <o:OLEObject Type="Embed" ProgID="Imaging.Document" ShapeID="_x0000_i1025" DrawAspect="Content" ObjectID="_1607113993" r:id="rId7"/>
        </w:object>
      </w:r>
    </w:p>
    <w:p w:rsidR="00087FCC" w:rsidRDefault="00087FCC" w:rsidP="00087FCC">
      <w:pPr>
        <w:spacing w:after="0" w:line="240" w:lineRule="auto"/>
        <w:jc w:val="right"/>
        <w:rPr>
          <w:rFonts w:eastAsia="Times New Roman"/>
          <w:bCs/>
          <w:color w:val="101010"/>
        </w:rPr>
      </w:pPr>
      <w:r w:rsidRPr="00845541">
        <w:rPr>
          <w:rFonts w:eastAsia="Times New Roman"/>
          <w:bCs/>
          <w:color w:val="101010"/>
        </w:rPr>
        <w:t xml:space="preserve">                                                                    </w:t>
      </w:r>
      <w:r>
        <w:rPr>
          <w:rFonts w:eastAsia="Times New Roman"/>
          <w:bCs/>
          <w:color w:val="101010"/>
        </w:rPr>
        <w:t xml:space="preserve">                  </w:t>
      </w:r>
      <w:r w:rsidRPr="00845541">
        <w:rPr>
          <w:rFonts w:eastAsia="Times New Roman"/>
          <w:bCs/>
          <w:color w:val="101010"/>
        </w:rPr>
        <w:t xml:space="preserve">              </w:t>
      </w:r>
      <w:r>
        <w:rPr>
          <w:rFonts w:eastAsia="Times New Roman"/>
          <w:bCs/>
          <w:color w:val="101010"/>
        </w:rPr>
        <w:t xml:space="preserve">                                              </w:t>
      </w:r>
      <w:r w:rsidRPr="00845541">
        <w:rPr>
          <w:rFonts w:eastAsia="Times New Roman"/>
          <w:bCs/>
          <w:color w:val="101010"/>
        </w:rPr>
        <w:t xml:space="preserve"> </w:t>
      </w:r>
      <w:r>
        <w:rPr>
          <w:rFonts w:eastAsia="Times New Roman"/>
          <w:bCs/>
          <w:color w:val="101010"/>
        </w:rPr>
        <w:t xml:space="preserve">General Secretary. </w:t>
      </w:r>
    </w:p>
    <w:p w:rsidR="00087FCC" w:rsidRPr="00590C95" w:rsidRDefault="00087FCC" w:rsidP="00087FCC">
      <w:pPr>
        <w:jc w:val="both"/>
        <w:rPr>
          <w:sz w:val="24"/>
          <w:szCs w:val="24"/>
        </w:rPr>
      </w:pPr>
    </w:p>
    <w:p w:rsidR="00087FCC" w:rsidRDefault="00087FCC" w:rsidP="009E7F69">
      <w:pPr>
        <w:jc w:val="both"/>
        <w:rPr>
          <w:sz w:val="24"/>
          <w:szCs w:val="24"/>
        </w:rPr>
      </w:pPr>
    </w:p>
    <w:p w:rsidR="003D481E" w:rsidRPr="003D481E" w:rsidRDefault="003D481E" w:rsidP="003D481E">
      <w:pPr>
        <w:jc w:val="both"/>
        <w:rPr>
          <w:sz w:val="24"/>
          <w:szCs w:val="24"/>
        </w:rPr>
      </w:pPr>
    </w:p>
    <w:sectPr w:rsidR="003D481E" w:rsidRPr="003D481E" w:rsidSect="000106A5">
      <w:pgSz w:w="11909" w:h="16834" w:code="9"/>
      <w:pgMar w:top="172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05"/>
    <w:rsid w:val="000106A5"/>
    <w:rsid w:val="00087FCC"/>
    <w:rsid w:val="001051F2"/>
    <w:rsid w:val="00372BC3"/>
    <w:rsid w:val="003D481E"/>
    <w:rsid w:val="00447085"/>
    <w:rsid w:val="005113A3"/>
    <w:rsid w:val="00521A26"/>
    <w:rsid w:val="005234A1"/>
    <w:rsid w:val="00537538"/>
    <w:rsid w:val="0061114A"/>
    <w:rsid w:val="00630302"/>
    <w:rsid w:val="00846C05"/>
    <w:rsid w:val="00882934"/>
    <w:rsid w:val="008B1594"/>
    <w:rsid w:val="008D537B"/>
    <w:rsid w:val="009E7F69"/>
    <w:rsid w:val="00C00ECD"/>
    <w:rsid w:val="00F9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5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5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mailto:aiieahyd@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2018-12-24T05:32:00Z</dcterms:created>
  <dcterms:modified xsi:type="dcterms:W3CDTF">2018-12-24T07:47:00Z</dcterms:modified>
</cp:coreProperties>
</file>