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64" w:rsidRDefault="00567064" w:rsidP="00567064"/>
    <w:p w:rsidR="00567064" w:rsidRDefault="00567064" w:rsidP="00567064">
      <w:pPr>
        <w:spacing w:after="0" w:line="240" w:lineRule="auto"/>
        <w:rPr>
          <w:rFonts w:ascii="Agency FB" w:hAnsi="Agency FB" w:cs="Arial"/>
          <w:color w:val="333333"/>
          <w:sz w:val="52"/>
          <w:szCs w:val="52"/>
        </w:rPr>
      </w:pPr>
      <w:r>
        <w:t xml:space="preserve">           </w:t>
      </w:r>
      <w:r w:rsidR="00E37A92">
        <w:pict>
          <v:group id="_x0000_s1026" style="position:absolute;margin-left:2pt;margin-top:.3pt;width:45pt;height:43.2pt;z-index:251659264;mso-position-horizontal-relative:text;mso-position-vertical-relative:text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>
        <w:rPr>
          <w:rFonts w:ascii="Agency FB" w:hAnsi="Agency FB" w:cs="Arial"/>
          <w:sz w:val="48"/>
          <w:szCs w:val="48"/>
        </w:rPr>
        <w:t xml:space="preserve">           </w:t>
      </w:r>
      <w:r>
        <w:rPr>
          <w:rFonts w:ascii="Agency FB" w:hAnsi="Agency FB" w:cs="Arial"/>
          <w:color w:val="333333"/>
          <w:sz w:val="52"/>
          <w:szCs w:val="52"/>
        </w:rPr>
        <w:t>ALL INDIA INSURANCE EMPLOYEES’ ASSOCIATION</w:t>
      </w:r>
    </w:p>
    <w:p w:rsidR="00567064" w:rsidRDefault="00567064" w:rsidP="00567064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r>
        <w:rPr>
          <w:rFonts w:ascii="Gautami" w:hAnsi="Gautami" w:cs="Gautami"/>
          <w:b/>
          <w:color w:val="333333"/>
        </w:rPr>
        <w:t xml:space="preserve">LIC BUILDING SECRETARIAT </w:t>
      </w:r>
      <w:proofErr w:type="gramStart"/>
      <w:r>
        <w:rPr>
          <w:rFonts w:ascii="Gautami" w:hAnsi="Gautami" w:cs="Gautami"/>
          <w:b/>
          <w:color w:val="333333"/>
        </w:rPr>
        <w:t>ROAD  HYDERABAD</w:t>
      </w:r>
      <w:proofErr w:type="gramEnd"/>
      <w:r>
        <w:rPr>
          <w:rFonts w:ascii="Gautami" w:hAnsi="Gautami" w:cs="Gautami"/>
          <w:b/>
          <w:color w:val="333333"/>
        </w:rPr>
        <w:t xml:space="preserve">  500063</w:t>
      </w:r>
    </w:p>
    <w:p w:rsidR="00567064" w:rsidRDefault="00567064" w:rsidP="00567064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567064" w:rsidRDefault="00567064" w:rsidP="00567064">
      <w:pPr>
        <w:spacing w:after="0" w:line="240" w:lineRule="auto"/>
        <w:rPr>
          <w:rFonts w:ascii="Rockwell" w:hAnsi="Rockwell"/>
        </w:rPr>
      </w:pPr>
      <w:r>
        <w:rPr>
          <w:rFonts w:ascii="Calisto MT" w:hAnsi="Calisto MT"/>
          <w:sz w:val="20"/>
          <w:szCs w:val="20"/>
        </w:rPr>
        <w:t xml:space="preserve">PRESIDENT: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rFonts w:ascii="Rockwell" w:hAnsi="Rockwell"/>
          <w:sz w:val="20"/>
          <w:szCs w:val="20"/>
        </w:rPr>
        <w:t>Phone: 040-23244595</w:t>
      </w:r>
    </w:p>
    <w:p w:rsidR="00567064" w:rsidRDefault="00567064" w:rsidP="00567064">
      <w:pPr>
        <w:spacing w:after="0" w:line="240" w:lineRule="auto"/>
        <w:rPr>
          <w:rFonts w:ascii="Rockwell" w:hAnsi="Rockwell"/>
          <w:sz w:val="20"/>
          <w:szCs w:val="20"/>
        </w:rPr>
      </w:pPr>
      <w:r>
        <w:rPr>
          <w:rFonts w:ascii="Gautami" w:hAnsi="Gautami" w:cs="Gautami"/>
          <w:b/>
        </w:rPr>
        <w:t>AMANULLA KHAN</w:t>
      </w:r>
      <w:r>
        <w:rPr>
          <w:rFonts w:ascii="Rockwell" w:hAnsi="Rockwell"/>
        </w:rPr>
        <w:t xml:space="preserve">                                                                                                             </w:t>
      </w:r>
      <w:r>
        <w:rPr>
          <w:rFonts w:ascii="Rockwell" w:hAnsi="Rockwell"/>
          <w:sz w:val="20"/>
          <w:szCs w:val="20"/>
        </w:rPr>
        <w:t>040-23244596</w:t>
      </w:r>
    </w:p>
    <w:p w:rsidR="00567064" w:rsidRDefault="00567064" w:rsidP="00567064">
      <w:pPr>
        <w:spacing w:after="0" w:line="240" w:lineRule="auto"/>
        <w:rPr>
          <w:sz w:val="20"/>
          <w:szCs w:val="20"/>
        </w:rPr>
      </w:pPr>
      <w:r>
        <w:rPr>
          <w:rFonts w:ascii="Calisto MT" w:hAnsi="Calisto MT"/>
          <w:sz w:val="20"/>
          <w:szCs w:val="20"/>
        </w:rPr>
        <w:t>GENERAL SECRETARY: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>
        <w:t xml:space="preserve">    </w:t>
      </w:r>
    </w:p>
    <w:p w:rsidR="00567064" w:rsidRDefault="00567064" w:rsidP="00567064">
      <w:pPr>
        <w:spacing w:after="0" w:line="240" w:lineRule="auto"/>
        <w:rPr>
          <w:rFonts w:ascii="Gautami" w:hAnsi="Gautami" w:cs="Gautami"/>
          <w:b/>
        </w:rPr>
      </w:pPr>
      <w:r>
        <w:rPr>
          <w:rFonts w:ascii="Gautami" w:hAnsi="Gautami" w:cs="Gautami"/>
          <w:b/>
        </w:rPr>
        <w:t>V. RAMESH</w:t>
      </w:r>
    </w:p>
    <w:p w:rsidR="00567064" w:rsidRDefault="00567064" w:rsidP="00567064">
      <w:pPr>
        <w:jc w:val="right"/>
      </w:pPr>
      <w:r>
        <w:t>13</w:t>
      </w:r>
      <w:r w:rsidRPr="00567064">
        <w:rPr>
          <w:vertAlign w:val="superscript"/>
        </w:rPr>
        <w:t>th</w:t>
      </w:r>
      <w:r>
        <w:t xml:space="preserve"> </w:t>
      </w:r>
      <w:r w:rsidR="00E37A92">
        <w:t>Octobe</w:t>
      </w:r>
      <w:bookmarkStart w:id="0" w:name="_GoBack"/>
      <w:bookmarkEnd w:id="0"/>
      <w:r>
        <w:t>r, 2016</w:t>
      </w:r>
    </w:p>
    <w:p w:rsidR="00567064" w:rsidRDefault="00567064" w:rsidP="00567064"/>
    <w:p w:rsidR="00567064" w:rsidRDefault="00567064" w:rsidP="00567064">
      <w:r>
        <w:t>All the Zonal General Secretaries,</w:t>
      </w:r>
    </w:p>
    <w:p w:rsidR="007617E8" w:rsidRDefault="007617E8"/>
    <w:p w:rsidR="006D585F" w:rsidRDefault="00206BBC">
      <w:r>
        <w:t>Dear Comrade,</w:t>
      </w:r>
    </w:p>
    <w:p w:rsidR="007617E8" w:rsidRDefault="007617E8" w:rsidP="007617E8">
      <w:pPr>
        <w:jc w:val="center"/>
      </w:pPr>
      <w:r>
        <w:t>Re: CGIT case</w:t>
      </w:r>
    </w:p>
    <w:p w:rsidR="00206BBC" w:rsidRDefault="00206BBC" w:rsidP="00904AC5">
      <w:pPr>
        <w:jc w:val="both"/>
      </w:pPr>
      <w:r>
        <w:t xml:space="preserve">You are aware that the AIIEA </w:t>
      </w:r>
      <w:r w:rsidR="00904AC5">
        <w:t xml:space="preserve">addressed a letter </w:t>
      </w:r>
      <w:r w:rsidR="00904AC5" w:rsidRPr="00904AC5">
        <w:t xml:space="preserve">on </w:t>
      </w:r>
      <w:r w:rsidR="007617E8" w:rsidRPr="00904AC5">
        <w:t>10.8.2016 requesting</w:t>
      </w:r>
      <w:r w:rsidR="007617E8">
        <w:t xml:space="preserve"> LIC</w:t>
      </w:r>
      <w:r>
        <w:t xml:space="preserve"> to initiate the process of absorption of the eligible candidates covered under CGIT as per the Supreme Court direction </w:t>
      </w:r>
      <w:r w:rsidR="008F6E05">
        <w:t>dated 9th</w:t>
      </w:r>
      <w:r>
        <w:t xml:space="preserve"> August, 2016. </w:t>
      </w:r>
    </w:p>
    <w:p w:rsidR="00904AC5" w:rsidRDefault="00206BBC" w:rsidP="00904AC5">
      <w:pPr>
        <w:jc w:val="both"/>
      </w:pPr>
      <w:r>
        <w:t>You are also aware that during our discussion with LIC management on</w:t>
      </w:r>
      <w:r w:rsidR="00904AC5">
        <w:t xml:space="preserve"> 28</w:t>
      </w:r>
      <w:r w:rsidR="00904AC5" w:rsidRPr="00904AC5">
        <w:rPr>
          <w:vertAlign w:val="superscript"/>
        </w:rPr>
        <w:t>th</w:t>
      </w:r>
      <w:r w:rsidR="00904AC5">
        <w:t xml:space="preserve"> September, 2016 we</w:t>
      </w:r>
      <w:r>
        <w:t xml:space="preserve"> have insisted the management to</w:t>
      </w:r>
      <w:r w:rsidR="00904AC5">
        <w:t xml:space="preserve"> resolve this issue without further litigation and start the process of recruitment in class III and IV cadres thereafter.</w:t>
      </w:r>
    </w:p>
    <w:p w:rsidR="007617E8" w:rsidRDefault="00904AC5" w:rsidP="00904AC5">
      <w:pPr>
        <w:jc w:val="both"/>
      </w:pPr>
      <w:r>
        <w:t>Now, we understand that the LIC management has filed a curative petition on the issue of CGIT</w:t>
      </w:r>
      <w:r w:rsidR="008F6E05">
        <w:t>, obviously as per the government’s suggestion</w:t>
      </w:r>
      <w:r>
        <w:t xml:space="preserve">. In this background we have to </w:t>
      </w:r>
      <w:r w:rsidR="007617E8">
        <w:t xml:space="preserve">wait for the outcome </w:t>
      </w:r>
      <w:r w:rsidR="008F6E05">
        <w:t>of the petition of LIC</w:t>
      </w:r>
      <w:r>
        <w:t xml:space="preserve">.  We shall keep you informed </w:t>
      </w:r>
      <w:r w:rsidR="007617E8">
        <w:t>about any developments as and when it takes place</w:t>
      </w:r>
      <w:r w:rsidR="008F6E05">
        <w:t xml:space="preserve"> in this regard.</w:t>
      </w:r>
    </w:p>
    <w:p w:rsidR="007617E8" w:rsidRDefault="007617E8" w:rsidP="00904AC5">
      <w:pPr>
        <w:jc w:val="both"/>
      </w:pPr>
      <w:r>
        <w:t>With greetings,</w:t>
      </w:r>
    </w:p>
    <w:p w:rsidR="007617E8" w:rsidRDefault="007617E8" w:rsidP="007617E8">
      <w:pPr>
        <w:jc w:val="right"/>
      </w:pPr>
      <w:r>
        <w:t>Comradely yours</w:t>
      </w:r>
    </w:p>
    <w:p w:rsidR="007617E8" w:rsidRDefault="008F6E05" w:rsidP="007617E8">
      <w:pPr>
        <w:jc w:val="right"/>
      </w:pPr>
      <w:r w:rsidRPr="008F6E05">
        <w:rPr>
          <w:lang w:val="en-GB"/>
        </w:rPr>
        <w:object w:dxaOrig="166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42.75pt" o:ole="">
            <v:imagedata r:id="rId5" o:title="" cropleft="3021f" cropright="10310f"/>
          </v:shape>
          <o:OLEObject Type="Embed" ProgID="Imaging.Document" ShapeID="_x0000_i1025" DrawAspect="Content" ObjectID="_1537821875" r:id="rId6"/>
        </w:object>
      </w:r>
    </w:p>
    <w:p w:rsidR="007617E8" w:rsidRDefault="007617E8" w:rsidP="007617E8">
      <w:pPr>
        <w:jc w:val="right"/>
      </w:pPr>
      <w:r>
        <w:t xml:space="preserve">General Secretary. </w:t>
      </w:r>
    </w:p>
    <w:p w:rsidR="00206BBC" w:rsidRDefault="007617E8" w:rsidP="008F6E05">
      <w:pPr>
        <w:jc w:val="both"/>
      </w:pPr>
      <w:r>
        <w:t xml:space="preserve"> </w:t>
      </w:r>
    </w:p>
    <w:sectPr w:rsidR="0020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F3"/>
    <w:rsid w:val="00206BBC"/>
    <w:rsid w:val="00567064"/>
    <w:rsid w:val="006D585F"/>
    <w:rsid w:val="007617E8"/>
    <w:rsid w:val="008F6E05"/>
    <w:rsid w:val="00904AC5"/>
    <w:rsid w:val="00E37A92"/>
    <w:rsid w:val="00F1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2016-10-13T06:24:00Z</dcterms:created>
  <dcterms:modified xsi:type="dcterms:W3CDTF">2016-10-13T06:58:00Z</dcterms:modified>
</cp:coreProperties>
</file>