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C" w:rsidRPr="00D76BE0" w:rsidRDefault="00702A41" w:rsidP="00AE7F5C">
      <w:pPr>
        <w:spacing w:after="0" w:line="240" w:lineRule="auto"/>
        <w:rPr>
          <w:rFonts w:ascii="Agency FB" w:hAnsi="Agency FB" w:cs="Arial"/>
          <w:color w:val="333333"/>
          <w:sz w:val="52"/>
          <w:szCs w:val="52"/>
        </w:rPr>
      </w:pPr>
      <w:r>
        <w:pict>
          <v:group id="_x0000_s1026" style="position:absolute;margin-left:2pt;margin-top:.3pt;width:45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AE7F5C">
        <w:rPr>
          <w:rFonts w:ascii="Agency FB" w:hAnsi="Agency FB" w:cs="Arial"/>
          <w:sz w:val="48"/>
          <w:szCs w:val="48"/>
        </w:rPr>
        <w:t xml:space="preserve">           </w:t>
      </w:r>
      <w:r w:rsidR="00AE7F5C" w:rsidRPr="00D76BE0">
        <w:rPr>
          <w:rFonts w:ascii="Agency FB" w:hAnsi="Agency FB" w:cs="Arial"/>
          <w:color w:val="333333"/>
          <w:sz w:val="52"/>
          <w:szCs w:val="52"/>
        </w:rPr>
        <w:t>ALL INDIA INSURANCE EMPLOYEES’ ASSOCIATION</w:t>
      </w:r>
    </w:p>
    <w:p w:rsidR="00AE7F5C" w:rsidRPr="00D76BE0" w:rsidRDefault="00AE7F5C" w:rsidP="00AE7F5C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</w:t>
      </w:r>
      <w:r w:rsidRPr="00D76BE0">
        <w:rPr>
          <w:rFonts w:ascii="Gautami" w:hAnsi="Gautami" w:cs="Gautami"/>
          <w:b/>
          <w:color w:val="333333"/>
        </w:rPr>
        <w:t xml:space="preserve">LIC </w:t>
      </w:r>
      <w:proofErr w:type="gramStart"/>
      <w:r w:rsidRPr="00D76BE0">
        <w:rPr>
          <w:rFonts w:ascii="Gautami" w:hAnsi="Gautami" w:cs="Gautami"/>
          <w:b/>
          <w:color w:val="333333"/>
        </w:rPr>
        <w:t>BUILDING  SECRETARIAT</w:t>
      </w:r>
      <w:proofErr w:type="gramEnd"/>
      <w:r w:rsidRPr="00D76BE0">
        <w:rPr>
          <w:rFonts w:ascii="Gautami" w:hAnsi="Gautami" w:cs="Gautami"/>
          <w:b/>
          <w:color w:val="333333"/>
        </w:rPr>
        <w:t xml:space="preserve"> ROAD  HYDERABAD  500063</w:t>
      </w:r>
    </w:p>
    <w:p w:rsidR="00AE7F5C" w:rsidRDefault="00AE7F5C" w:rsidP="00AE7F5C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AE7F5C" w:rsidRDefault="00AE7F5C" w:rsidP="00AE7F5C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rFonts w:ascii="Rockwell" w:hAnsi="Rockwell"/>
          <w:sz w:val="20"/>
          <w:szCs w:val="20"/>
        </w:rPr>
        <w:t>Phone: 040-23244595</w:t>
      </w:r>
    </w:p>
    <w:p w:rsidR="00AE7F5C" w:rsidRDefault="00AE7F5C" w:rsidP="00AE7F5C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040-23244596</w:t>
      </w:r>
    </w:p>
    <w:p w:rsidR="00AE7F5C" w:rsidRDefault="00AE7F5C" w:rsidP="00AE7F5C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</w:t>
      </w:r>
    </w:p>
    <w:p w:rsidR="00AE7F5C" w:rsidRPr="004E4B91" w:rsidRDefault="00AE7F5C" w:rsidP="00AE7F5C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AE4611" w:rsidRDefault="00AE4611" w:rsidP="00AE4611">
      <w:pPr>
        <w:spacing w:line="240" w:lineRule="auto"/>
        <w:jc w:val="right"/>
      </w:pPr>
      <w:r>
        <w:t>10</w:t>
      </w:r>
      <w:r w:rsidRPr="00EE4BBF">
        <w:rPr>
          <w:vertAlign w:val="superscript"/>
        </w:rPr>
        <w:t>th</w:t>
      </w:r>
      <w:r>
        <w:t xml:space="preserve"> August, 2016.</w:t>
      </w:r>
    </w:p>
    <w:p w:rsidR="00AE7F5C" w:rsidRDefault="00AE7F5C" w:rsidP="00AE7F5C">
      <w:pPr>
        <w:spacing w:line="240" w:lineRule="auto"/>
        <w:jc w:val="both"/>
      </w:pPr>
      <w:r>
        <w:t xml:space="preserve">To                                                                                                                                                  </w:t>
      </w:r>
    </w:p>
    <w:p w:rsidR="00AE7F5C" w:rsidRDefault="00AE7F5C" w:rsidP="00AE7F5C">
      <w:pPr>
        <w:spacing w:after="0" w:line="240" w:lineRule="auto"/>
        <w:jc w:val="both"/>
      </w:pPr>
      <w:r>
        <w:t>All the Zonal General Secretaries,</w:t>
      </w:r>
    </w:p>
    <w:p w:rsidR="00AE7F5C" w:rsidRPr="00F40999" w:rsidRDefault="00AE7F5C" w:rsidP="00AE7F5C">
      <w:pPr>
        <w:rPr>
          <w:sz w:val="2"/>
          <w:szCs w:val="16"/>
        </w:rPr>
      </w:pPr>
    </w:p>
    <w:p w:rsidR="00AE7F5C" w:rsidRDefault="00AE7F5C" w:rsidP="00AE7F5C">
      <w:r>
        <w:t>Dear Comrade,</w:t>
      </w:r>
    </w:p>
    <w:p w:rsidR="00CC0F91" w:rsidRDefault="00AE7F5C" w:rsidP="00EE4BBF">
      <w:pPr>
        <w:jc w:val="center"/>
      </w:pPr>
      <w:r w:rsidRPr="00695201">
        <w:rPr>
          <w:b/>
        </w:rPr>
        <w:t xml:space="preserve">Re: Supreme Court </w:t>
      </w:r>
      <w:r w:rsidR="00EE4BBF">
        <w:rPr>
          <w:b/>
        </w:rPr>
        <w:t xml:space="preserve">disposes LIC’s review petition </w:t>
      </w:r>
    </w:p>
    <w:p w:rsidR="00EE4BBF" w:rsidRDefault="00EE4BBF" w:rsidP="00EE4BBF">
      <w:pPr>
        <w:jc w:val="both"/>
      </w:pPr>
      <w:r>
        <w:t>You are aware that the LIC had filed a review petition on the Supreme Court judgment dated 18.3.2015 regarding the absorption of temporary/badli employees under CGIT Award.</w:t>
      </w:r>
      <w:r w:rsidRPr="00EE4BBF">
        <w:t xml:space="preserve"> </w:t>
      </w:r>
      <w:r>
        <w:t>Now the Hon’ble Supreme Court of India disposed off the review petition of LIC of India on 9</w:t>
      </w:r>
      <w:r w:rsidRPr="00EE4BBF">
        <w:rPr>
          <w:vertAlign w:val="superscript"/>
        </w:rPr>
        <w:t>th</w:t>
      </w:r>
      <w:r>
        <w:t xml:space="preserve"> August 2016.  </w:t>
      </w:r>
      <w:r w:rsidR="00462D79">
        <w:t>We immediately addressed a letter to the Chairman demanding the implementation of the direction of the Supreme Court without further loss of time.  We enclose the letter addressed to the Chairman for your information.</w:t>
      </w:r>
    </w:p>
    <w:p w:rsidR="00AE7F5C" w:rsidRDefault="00EE4BBF" w:rsidP="00EE4BBF">
      <w:pPr>
        <w:jc w:val="both"/>
      </w:pPr>
      <w:r>
        <w:t>We have already communicated through our letter dated 20</w:t>
      </w:r>
      <w:r w:rsidRPr="00EE4BBF">
        <w:rPr>
          <w:vertAlign w:val="superscript"/>
        </w:rPr>
        <w:t>th</w:t>
      </w:r>
      <w:r>
        <w:t xml:space="preserve"> March, 2015 the role of AIIEA in CGIT.</w:t>
      </w:r>
      <w:r w:rsidR="006B56D6">
        <w:t xml:space="preserve"> You are also aware that the Working Committee of AIIEA which met at Bhubaneswar in May </w:t>
      </w:r>
      <w:r w:rsidR="00462D79">
        <w:t>2015 passed</w:t>
      </w:r>
      <w:r w:rsidR="006B56D6">
        <w:t xml:space="preserve"> a resolution demanding </w:t>
      </w:r>
      <w:r w:rsidR="00462D79">
        <w:t>the LIC</w:t>
      </w:r>
      <w:r w:rsidR="006B56D6">
        <w:t xml:space="preserve"> management to implement the direction of the Supreme Court</w:t>
      </w:r>
      <w:r w:rsidR="003B28EE">
        <w:t xml:space="preserve"> of March, 2015</w:t>
      </w:r>
      <w:bookmarkStart w:id="0" w:name="_GoBack"/>
      <w:bookmarkEnd w:id="0"/>
      <w:r w:rsidR="006B56D6">
        <w:t>.</w:t>
      </w:r>
    </w:p>
    <w:p w:rsidR="007841AA" w:rsidRDefault="007841AA" w:rsidP="007841AA">
      <w:pPr>
        <w:jc w:val="both"/>
      </w:pPr>
      <w:r>
        <w:t>You are aware that LIC through its notification in July 2015 invited applications from the eligible candidates covered under CGIT as per the direction of Hon’ble Supreme Court dated 18.3.2015.</w:t>
      </w:r>
    </w:p>
    <w:p w:rsidR="00EE4BBF" w:rsidRDefault="00462D79" w:rsidP="00EE4BBF">
      <w:pPr>
        <w:jc w:val="both"/>
      </w:pPr>
      <w:r>
        <w:t>In the above background</w:t>
      </w:r>
      <w:r w:rsidR="007841AA">
        <w:t>,</w:t>
      </w:r>
      <w:r>
        <w:t xml:space="preserve"> we </w:t>
      </w:r>
      <w:r w:rsidR="00EE4BBF">
        <w:t xml:space="preserve">request you to advise all our units to be alert on this issue and guide the </w:t>
      </w:r>
      <w:r>
        <w:t>candidates</w:t>
      </w:r>
      <w:r w:rsidR="00EE4BBF">
        <w:t xml:space="preserve"> covered under CGIT.</w:t>
      </w:r>
    </w:p>
    <w:p w:rsidR="00AE7F5C" w:rsidRPr="00D92206" w:rsidRDefault="00AE7F5C" w:rsidP="00AE7F5C">
      <w:pPr>
        <w:jc w:val="both"/>
        <w:rPr>
          <w:sz w:val="8"/>
        </w:rPr>
      </w:pPr>
      <w:r>
        <w:t xml:space="preserve">With greetings, </w:t>
      </w:r>
    </w:p>
    <w:p w:rsidR="00AE7F5C" w:rsidRPr="00F40999" w:rsidRDefault="00AE7F5C" w:rsidP="00AE7F5C">
      <w:pPr>
        <w:jc w:val="right"/>
        <w:rPr>
          <w:sz w:val="20"/>
          <w:szCs w:val="20"/>
        </w:rPr>
      </w:pPr>
      <w:r w:rsidRPr="00F40999">
        <w:rPr>
          <w:sz w:val="20"/>
          <w:szCs w:val="20"/>
        </w:rPr>
        <w:t>Comradely yours,</w:t>
      </w:r>
    </w:p>
    <w:p w:rsidR="00AE7F5C" w:rsidRPr="00F40999" w:rsidRDefault="00AE7F5C" w:rsidP="00AE7F5C">
      <w:pPr>
        <w:jc w:val="right"/>
        <w:rPr>
          <w:sz w:val="20"/>
          <w:szCs w:val="20"/>
        </w:rPr>
      </w:pPr>
      <w:r w:rsidRPr="00F40999">
        <w:rPr>
          <w:sz w:val="20"/>
          <w:szCs w:val="20"/>
        </w:rP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20.15pt" o:ole="">
            <v:imagedata r:id="rId5" o:title="" cropleft="3021f" cropright="10310f"/>
          </v:shape>
          <o:OLEObject Type="Embed" ProgID="Imaging.Document" ShapeID="_x0000_i1025" DrawAspect="Content" ObjectID="_1532294641" r:id="rId6"/>
        </w:object>
      </w:r>
    </w:p>
    <w:p w:rsidR="00AE7F5C" w:rsidRDefault="00AE7F5C" w:rsidP="009473F1">
      <w:pPr>
        <w:jc w:val="right"/>
        <w:rPr>
          <w:sz w:val="20"/>
          <w:szCs w:val="20"/>
        </w:rPr>
      </w:pPr>
      <w:r w:rsidRPr="00F40999">
        <w:rPr>
          <w:sz w:val="20"/>
          <w:szCs w:val="20"/>
        </w:rPr>
        <w:t>General Secretary.</w:t>
      </w:r>
    </w:p>
    <w:p w:rsidR="009473F1" w:rsidRDefault="009473F1" w:rsidP="009473F1">
      <w:pPr>
        <w:jc w:val="both"/>
      </w:pPr>
      <w:proofErr w:type="spellStart"/>
      <w:r>
        <w:rPr>
          <w:sz w:val="20"/>
          <w:szCs w:val="20"/>
        </w:rPr>
        <w:t>Encl</w:t>
      </w:r>
      <w:proofErr w:type="spellEnd"/>
      <w:r>
        <w:rPr>
          <w:sz w:val="20"/>
          <w:szCs w:val="20"/>
        </w:rPr>
        <w:t>: Our letter addressed to Chairman, LIC.</w:t>
      </w:r>
    </w:p>
    <w:sectPr w:rsidR="0094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9"/>
    <w:rsid w:val="00342B2B"/>
    <w:rsid w:val="003B28EE"/>
    <w:rsid w:val="003E7679"/>
    <w:rsid w:val="00462D79"/>
    <w:rsid w:val="006B56D6"/>
    <w:rsid w:val="006C6040"/>
    <w:rsid w:val="00702A41"/>
    <w:rsid w:val="007841AA"/>
    <w:rsid w:val="009473F1"/>
    <w:rsid w:val="00AE4611"/>
    <w:rsid w:val="00AE7F5C"/>
    <w:rsid w:val="00B67E4B"/>
    <w:rsid w:val="00CC0F91"/>
    <w:rsid w:val="00E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2016-08-10T06:56:00Z</dcterms:created>
  <dcterms:modified xsi:type="dcterms:W3CDTF">2016-08-10T07:38:00Z</dcterms:modified>
</cp:coreProperties>
</file>