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B" w:rsidRPr="00A9520E" w:rsidRDefault="00EB061B" w:rsidP="00EB061B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15.4pt;margin-top:2.55pt;width:50.4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B532EF">
        <w:rPr>
          <w:rFonts w:ascii="Rockwell" w:hAnsi="Rockwell" w:cs="Arial"/>
          <w:sz w:val="48"/>
          <w:szCs w:val="48"/>
        </w:rPr>
        <w:t xml:space="preserve">    </w:t>
      </w:r>
      <w:r>
        <w:rPr>
          <w:rFonts w:ascii="Rockwell" w:hAnsi="Rockwell" w:cs="Arial"/>
          <w:sz w:val="48"/>
          <w:szCs w:val="48"/>
        </w:rPr>
        <w:t xml:space="preserve"> </w:t>
      </w:r>
      <w:r w:rsidRPr="00A9520E">
        <w:rPr>
          <w:rFonts w:ascii="Rockwell" w:hAnsi="Rockwell" w:cs="Arial"/>
          <w:sz w:val="48"/>
          <w:szCs w:val="48"/>
        </w:rPr>
        <w:tab/>
      </w:r>
      <w:r w:rsidRPr="00A9520E">
        <w:rPr>
          <w:rFonts w:ascii="Rockwell" w:hAnsi="Rockwell" w:cs="Arial"/>
          <w:sz w:val="32"/>
          <w:szCs w:val="32"/>
        </w:rPr>
        <w:t xml:space="preserve"> </w:t>
      </w:r>
      <w:r w:rsidR="00B532EF">
        <w:rPr>
          <w:rFonts w:ascii="Rockwell" w:hAnsi="Rockwell" w:cs="Arial"/>
          <w:color w:val="333333"/>
          <w:sz w:val="32"/>
          <w:szCs w:val="32"/>
        </w:rPr>
        <w:t xml:space="preserve">ALL INDIA INSURANCE EMPLOYEES’ </w:t>
      </w:r>
      <w:r w:rsidRPr="00A9520E">
        <w:rPr>
          <w:rFonts w:ascii="Rockwell" w:hAnsi="Rockwell" w:cs="Arial"/>
          <w:color w:val="333333"/>
          <w:sz w:val="32"/>
          <w:szCs w:val="32"/>
        </w:rPr>
        <w:t>ASSOCIATION</w:t>
      </w:r>
    </w:p>
    <w:p w:rsidR="00EB061B" w:rsidRPr="00A9520E" w:rsidRDefault="00EB061B" w:rsidP="00EB061B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EB061B" w:rsidRPr="00A9520E" w:rsidRDefault="00EB061B" w:rsidP="00EB061B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EB061B" w:rsidRPr="00A9520E" w:rsidRDefault="00EB061B" w:rsidP="00EB061B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EB061B" w:rsidRPr="00A9520E" w:rsidRDefault="00EB061B" w:rsidP="00EB061B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  </w:t>
      </w:r>
      <w:r w:rsidR="00B532EF">
        <w:rPr>
          <w:rFonts w:ascii="Rockwell" w:hAnsi="Rockwell"/>
          <w:sz w:val="20"/>
          <w:szCs w:val="20"/>
        </w:rPr>
        <w:t xml:space="preserve">   </w:t>
      </w:r>
      <w:r w:rsidRPr="00A9520E">
        <w:rPr>
          <w:rFonts w:ascii="Rockwell" w:hAnsi="Rockwell"/>
          <w:sz w:val="20"/>
          <w:szCs w:val="20"/>
        </w:rPr>
        <w:t xml:space="preserve">                     Phone: 040-23244595</w:t>
      </w:r>
    </w:p>
    <w:p w:rsidR="00EB061B" w:rsidRPr="00A9520E" w:rsidRDefault="00EB061B" w:rsidP="00EB061B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EB061B" w:rsidRPr="00A9520E" w:rsidRDefault="00EB061B" w:rsidP="00EB061B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B061B" w:rsidRPr="00A9520E" w:rsidRDefault="00EB061B" w:rsidP="00EB061B">
      <w:pPr>
        <w:spacing w:after="0" w:line="240" w:lineRule="auto"/>
        <w:rPr>
          <w:rFonts w:ascii="Rockwell" w:hAnsi="Rockwell" w:cs="Gautami"/>
          <w:b/>
        </w:rPr>
      </w:pPr>
      <w:r w:rsidRPr="00A9520E">
        <w:rPr>
          <w:rFonts w:ascii="Rockwell" w:hAnsi="Rockwell" w:cs="Gautami"/>
          <w:b/>
        </w:rPr>
        <w:t>V. RAMESH</w:t>
      </w:r>
    </w:p>
    <w:p w:rsidR="002F6174" w:rsidRDefault="002F6174" w:rsidP="002F6174">
      <w:pPr>
        <w:jc w:val="right"/>
      </w:pPr>
      <w:r>
        <w:t>17</w:t>
      </w:r>
      <w:r w:rsidRPr="002F6174">
        <w:rPr>
          <w:vertAlign w:val="superscript"/>
        </w:rPr>
        <w:t>th</w:t>
      </w:r>
      <w:r>
        <w:t xml:space="preserve"> April, 2015.</w:t>
      </w:r>
    </w:p>
    <w:p w:rsidR="00EB061B" w:rsidRDefault="00EB061B">
      <w:r>
        <w:t>To</w:t>
      </w:r>
    </w:p>
    <w:p w:rsidR="00EB061B" w:rsidRDefault="00EB061B" w:rsidP="00EB061B">
      <w:pPr>
        <w:spacing w:after="0" w:line="240" w:lineRule="auto"/>
      </w:pPr>
      <w:r>
        <w:t>All Zonal General Secretaries &amp;</w:t>
      </w:r>
    </w:p>
    <w:p w:rsidR="00EB061B" w:rsidRDefault="00EB061B" w:rsidP="00EB061B">
      <w:pPr>
        <w:spacing w:after="0" w:line="240" w:lineRule="auto"/>
      </w:pPr>
      <w:r>
        <w:t xml:space="preserve">Secretary, Standing </w:t>
      </w:r>
      <w:bookmarkStart w:id="0" w:name="_GoBack"/>
      <w:bookmarkEnd w:id="0"/>
      <w:r w:rsidR="00E50227">
        <w:t>Committee (</w:t>
      </w:r>
      <w:r>
        <w:t>GI)</w:t>
      </w:r>
    </w:p>
    <w:p w:rsidR="00EB061B" w:rsidRDefault="00EB061B"/>
    <w:p w:rsidR="002F4BDD" w:rsidRPr="002F4BDD" w:rsidRDefault="002F4BDD">
      <w:r w:rsidRPr="002F4BDD">
        <w:t>Dear Comrades,</w:t>
      </w:r>
    </w:p>
    <w:p w:rsidR="0059404C" w:rsidRDefault="002E7AF8" w:rsidP="00EB061B">
      <w:pPr>
        <w:jc w:val="center"/>
        <w:rPr>
          <w:b/>
        </w:rPr>
      </w:pPr>
      <w:r>
        <w:rPr>
          <w:b/>
        </w:rPr>
        <w:t>Express</w:t>
      </w:r>
      <w:r w:rsidR="009E10C9">
        <w:rPr>
          <w:b/>
        </w:rPr>
        <w:t xml:space="preserve"> Solidarity to BSNL Employees’ Strike</w:t>
      </w:r>
    </w:p>
    <w:p w:rsidR="0052168D" w:rsidRDefault="00815B46" w:rsidP="00EC29B4">
      <w:pPr>
        <w:jc w:val="both"/>
      </w:pPr>
      <w:r w:rsidRPr="00815B46">
        <w:t>BSNL Casual and Contract Workers</w:t>
      </w:r>
      <w:r w:rsidR="00EB061B">
        <w:t>’</w:t>
      </w:r>
      <w:r w:rsidRPr="00815B46">
        <w:t xml:space="preserve"> Federation </w:t>
      </w:r>
      <w:r>
        <w:t>issu</w:t>
      </w:r>
      <w:r w:rsidRPr="00815B46">
        <w:t>ed strike notice to the BSNL management and DoT for strike on 21 and 22nd April, 2015</w:t>
      </w:r>
      <w:r>
        <w:t xml:space="preserve">. </w:t>
      </w:r>
      <w:r w:rsidRPr="00815B46">
        <w:t xml:space="preserve"> </w:t>
      </w:r>
      <w:r w:rsidR="0052168D">
        <w:t>The</w:t>
      </w:r>
      <w:r w:rsidR="00950165">
        <w:t xml:space="preserve"> Forum of</w:t>
      </w:r>
      <w:r w:rsidR="0052168D">
        <w:t xml:space="preserve"> BSNL Unions/Associations </w:t>
      </w:r>
      <w:r w:rsidR="00156C1C">
        <w:t>has</w:t>
      </w:r>
      <w:r w:rsidR="0052168D">
        <w:t xml:space="preserve"> given call for two days strike</w:t>
      </w:r>
      <w:r>
        <w:t xml:space="preserve"> during the</w:t>
      </w:r>
      <w:r w:rsidR="0052168D">
        <w:t xml:space="preserve"> same days.</w:t>
      </w:r>
      <w:r>
        <w:t xml:space="preserve"> </w:t>
      </w:r>
    </w:p>
    <w:p w:rsidR="008D3779" w:rsidRDefault="0052168D" w:rsidP="00EC29B4">
      <w:pPr>
        <w:jc w:val="both"/>
      </w:pPr>
      <w:r>
        <w:t xml:space="preserve">The strike call is given to </w:t>
      </w:r>
      <w:r w:rsidR="004B67CA">
        <w:t>“</w:t>
      </w:r>
      <w:r>
        <w:t>SAVE BSNL</w:t>
      </w:r>
      <w:r w:rsidR="004B67CA">
        <w:t>, SAVE NATION</w:t>
      </w:r>
      <w:r w:rsidR="008D3779">
        <w:t>” and</w:t>
      </w:r>
      <w:r w:rsidR="004B67CA">
        <w:t xml:space="preserve">   </w:t>
      </w:r>
      <w:r>
        <w:t xml:space="preserve">to revive the </w:t>
      </w:r>
      <w:r w:rsidR="00B866C3">
        <w:t xml:space="preserve">public sector </w:t>
      </w:r>
      <w:r w:rsidR="004B67CA">
        <w:t xml:space="preserve">BSNL.  The employees while deploring the </w:t>
      </w:r>
      <w:r w:rsidR="008D3779">
        <w:t>attitude of management</w:t>
      </w:r>
      <w:r w:rsidR="00B866C3">
        <w:t>/</w:t>
      </w:r>
      <w:r w:rsidR="00873896">
        <w:t>government are</w:t>
      </w:r>
      <w:r w:rsidR="008D3779">
        <w:t xml:space="preserve"> demanding</w:t>
      </w:r>
      <w:r w:rsidR="004B67CA">
        <w:t xml:space="preserve"> </w:t>
      </w:r>
      <w:r w:rsidR="008D3779">
        <w:t>to take</w:t>
      </w:r>
      <w:r w:rsidR="004B67CA">
        <w:t xml:space="preserve"> necessary </w:t>
      </w:r>
      <w:r w:rsidR="008D3779">
        <w:t>steps for</w:t>
      </w:r>
      <w:r w:rsidR="004B67CA">
        <w:t xml:space="preserve"> procuring sufficient </w:t>
      </w:r>
      <w:r w:rsidR="008D3779">
        <w:t xml:space="preserve">equipment </w:t>
      </w:r>
      <w:r w:rsidR="008D3779" w:rsidRPr="004B67CA">
        <w:t>to</w:t>
      </w:r>
      <w:r w:rsidR="004B67CA" w:rsidRPr="004B67CA">
        <w:t xml:space="preserve"> improve the service</w:t>
      </w:r>
      <w:r w:rsidR="004B67CA">
        <w:t xml:space="preserve"> and paving way for expansion and development of this public sector.</w:t>
      </w:r>
    </w:p>
    <w:p w:rsidR="008D3779" w:rsidRDefault="008D3779" w:rsidP="00EC29B4">
      <w:pPr>
        <w:jc w:val="both"/>
      </w:pPr>
      <w:r>
        <w:t xml:space="preserve">Apart from the above demand the employees are also demanding the regularization of left out casual labour and contract workers and implementation of social security measures like EPF, ESI, </w:t>
      </w:r>
      <w:r w:rsidR="00EC29B4">
        <w:t>and Gratuity</w:t>
      </w:r>
      <w:r>
        <w:t xml:space="preserve"> </w:t>
      </w:r>
      <w:r w:rsidR="002E7AF8">
        <w:t>etc.</w:t>
      </w:r>
      <w:r>
        <w:t xml:space="preserve"> to these workers.</w:t>
      </w:r>
    </w:p>
    <w:p w:rsidR="00EC29B4" w:rsidRDefault="008D3779" w:rsidP="00EC29B4">
      <w:pPr>
        <w:jc w:val="both"/>
      </w:pPr>
      <w:r>
        <w:t xml:space="preserve">AIIEA while extending its solidarity to the two </w:t>
      </w:r>
      <w:r w:rsidR="00EC29B4">
        <w:t>days strike</w:t>
      </w:r>
      <w:r>
        <w:t xml:space="preserve"> of BSNL employees on 21</w:t>
      </w:r>
      <w:r w:rsidRPr="008D3779">
        <w:rPr>
          <w:vertAlign w:val="superscript"/>
        </w:rPr>
        <w:t>st</w:t>
      </w:r>
      <w:r>
        <w:t xml:space="preserve"> and 22</w:t>
      </w:r>
      <w:r w:rsidRPr="008D3779">
        <w:rPr>
          <w:vertAlign w:val="superscript"/>
        </w:rPr>
        <w:t>nd</w:t>
      </w:r>
      <w:r>
        <w:t xml:space="preserve"> April, 2015 </w:t>
      </w:r>
      <w:r w:rsidR="00EC29B4">
        <w:t>urges the BSNL management to respond positively to the demands of the employees.</w:t>
      </w:r>
    </w:p>
    <w:p w:rsidR="009E10C9" w:rsidRDefault="00EC29B4" w:rsidP="00EC29B4">
      <w:pPr>
        <w:jc w:val="both"/>
      </w:pPr>
      <w:r>
        <w:t xml:space="preserve">We </w:t>
      </w:r>
      <w:r w:rsidR="009E10C9">
        <w:t>call upon all</w:t>
      </w:r>
      <w:r>
        <w:t xml:space="preserve"> our units to extend </w:t>
      </w:r>
      <w:r w:rsidR="009E10C9">
        <w:t>support</w:t>
      </w:r>
      <w:r>
        <w:t xml:space="preserve"> to the</w:t>
      </w:r>
      <w:r w:rsidR="009E10C9">
        <w:t xml:space="preserve"> </w:t>
      </w:r>
      <w:r>
        <w:t xml:space="preserve">BSNL </w:t>
      </w:r>
      <w:r w:rsidR="009E10C9">
        <w:t>employees’ strike</w:t>
      </w:r>
      <w:r>
        <w:t xml:space="preserve"> rally across the country</w:t>
      </w:r>
      <w:r w:rsidR="009E10C9">
        <w:t xml:space="preserve"> in coordination with BSNL Unions/Associations.</w:t>
      </w:r>
    </w:p>
    <w:p w:rsidR="009E10C9" w:rsidRDefault="009E10C9" w:rsidP="00EC29B4">
      <w:pPr>
        <w:jc w:val="both"/>
      </w:pPr>
      <w:r>
        <w:t>With greetings,</w:t>
      </w:r>
    </w:p>
    <w:p w:rsidR="009E10C9" w:rsidRDefault="009E10C9" w:rsidP="00156C1C">
      <w:pPr>
        <w:jc w:val="right"/>
      </w:pPr>
      <w:r>
        <w:t>Comradely yours,</w:t>
      </w:r>
    </w:p>
    <w:p w:rsidR="009E10C9" w:rsidRDefault="00156C1C" w:rsidP="00156C1C">
      <w:pPr>
        <w:jc w:val="right"/>
      </w:pPr>
      <w:r w:rsidRPr="00A9520E">
        <w:rPr>
          <w:rFonts w:ascii="Rockwell" w:hAnsi="Rockwell"/>
          <w:noProof/>
        </w:rPr>
        <w:drawing>
          <wp:inline distT="0" distB="0" distL="0" distR="0" wp14:anchorId="61D437C5" wp14:editId="256C5889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8D" w:rsidRPr="0052168D" w:rsidRDefault="009E10C9" w:rsidP="00156C1C">
      <w:pPr>
        <w:jc w:val="right"/>
      </w:pPr>
      <w:r>
        <w:t>General Secretary.</w:t>
      </w:r>
      <w:r w:rsidR="00EC29B4">
        <w:t xml:space="preserve">    </w:t>
      </w:r>
      <w:r w:rsidR="008D3779">
        <w:t xml:space="preserve">     </w:t>
      </w:r>
      <w:r w:rsidR="004B67CA">
        <w:t xml:space="preserve"> </w:t>
      </w:r>
      <w:r w:rsidR="0052168D">
        <w:t xml:space="preserve">  </w:t>
      </w:r>
    </w:p>
    <w:sectPr w:rsidR="0052168D" w:rsidRPr="0052168D" w:rsidSect="00B532E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5"/>
    <w:rsid w:val="00156C1C"/>
    <w:rsid w:val="002E7AF8"/>
    <w:rsid w:val="002F4BDD"/>
    <w:rsid w:val="002F6174"/>
    <w:rsid w:val="004B67CA"/>
    <w:rsid w:val="0052168D"/>
    <w:rsid w:val="0059404C"/>
    <w:rsid w:val="006058E7"/>
    <w:rsid w:val="00770CB3"/>
    <w:rsid w:val="00815B46"/>
    <w:rsid w:val="00873896"/>
    <w:rsid w:val="008D3779"/>
    <w:rsid w:val="00950165"/>
    <w:rsid w:val="009E10C9"/>
    <w:rsid w:val="00B532EF"/>
    <w:rsid w:val="00B866C3"/>
    <w:rsid w:val="00DA45B5"/>
    <w:rsid w:val="00E50227"/>
    <w:rsid w:val="00EB061B"/>
    <w:rsid w:val="00E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4294966605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2015-04-09T21:43:00Z</dcterms:created>
  <dcterms:modified xsi:type="dcterms:W3CDTF">2015-04-17T05:59:00Z</dcterms:modified>
</cp:coreProperties>
</file>